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CC77B" w14:textId="77777777" w:rsidR="006363DD" w:rsidRPr="00D96A1C" w:rsidRDefault="00D96A1C" w:rsidP="00D96A1C">
      <w:pPr>
        <w:rPr>
          <w:rFonts w:asciiTheme="minorHAnsi" w:hAnsiTheme="minorHAnsi" w:cstheme="minorHAnsi"/>
          <w:b/>
          <w:color w:val="000000" w:themeColor="text1"/>
          <w:u w:val="single"/>
        </w:rPr>
      </w:pPr>
      <w:r>
        <w:rPr>
          <w:rFonts w:asciiTheme="minorHAnsi" w:hAnsiTheme="minorHAnsi" w:cstheme="minorHAnsi"/>
          <w:b/>
          <w:color w:val="000000" w:themeColor="text1"/>
          <w:u w:val="single"/>
        </w:rPr>
        <w:t>BA GAMES DESI</w:t>
      </w:r>
      <w:r w:rsidR="00170673" w:rsidRPr="00D96A1C">
        <w:rPr>
          <w:rFonts w:asciiTheme="minorHAnsi" w:hAnsiTheme="minorHAnsi" w:cstheme="minorHAnsi"/>
          <w:b/>
          <w:color w:val="000000" w:themeColor="text1"/>
          <w:u w:val="single"/>
        </w:rPr>
        <w:t>GN - INDEPENDENT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PROJECT - </w:t>
      </w:r>
      <w:r w:rsidR="00242112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 </w:t>
      </w:r>
      <w:r w:rsidR="00B572CD">
        <w:rPr>
          <w:rFonts w:asciiTheme="minorHAnsi" w:hAnsiTheme="minorHAnsi" w:cstheme="minorHAnsi"/>
          <w:b/>
          <w:color w:val="000000" w:themeColor="text1"/>
          <w:u w:val="single"/>
        </w:rPr>
        <w:t>Final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 xml:space="preserve"> Viva – </w:t>
      </w:r>
      <w:r w:rsidR="00B572CD">
        <w:rPr>
          <w:rFonts w:asciiTheme="minorHAnsi" w:hAnsiTheme="minorHAnsi" w:cstheme="minorHAnsi"/>
          <w:b/>
          <w:color w:val="000000" w:themeColor="text1"/>
          <w:u w:val="single"/>
        </w:rPr>
        <w:t>40</w:t>
      </w:r>
      <w:r w:rsidR="006363DD" w:rsidRPr="00D96A1C">
        <w:rPr>
          <w:rFonts w:asciiTheme="minorHAnsi" w:hAnsiTheme="minorHAnsi" w:cstheme="minorHAnsi"/>
          <w:b/>
          <w:color w:val="000000" w:themeColor="text1"/>
          <w:u w:val="single"/>
        </w:rPr>
        <w:t>%</w:t>
      </w:r>
    </w:p>
    <w:p w14:paraId="3DDDB444" w14:textId="77777777" w:rsidR="006363DD" w:rsidRPr="00D96A1C" w:rsidRDefault="006363DD" w:rsidP="00D96A1C">
      <w:pPr>
        <w:rPr>
          <w:rFonts w:asciiTheme="minorHAnsi" w:hAnsiTheme="minorHAnsi" w:cstheme="minorHAnsi"/>
          <w:b/>
          <w:color w:val="000000" w:themeColor="text1"/>
          <w:sz w:val="1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41"/>
        <w:gridCol w:w="7009"/>
      </w:tblGrid>
      <w:tr w:rsidR="006A543A" w:rsidRPr="00D96A1C" w14:paraId="2778B5FA" w14:textId="77777777" w:rsidTr="00170673">
        <w:trPr>
          <w:trHeight w:val="551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7D5974D5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Student Name:</w:t>
            </w:r>
          </w:p>
        </w:tc>
        <w:tc>
          <w:tcPr>
            <w:tcW w:w="7009" w:type="dxa"/>
            <w:vAlign w:val="center"/>
          </w:tcPr>
          <w:p w14:paraId="6BE4114D" w14:textId="400C8EB7" w:rsidR="006A543A" w:rsidRPr="00D96A1C" w:rsidRDefault="00703270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Samuel Riley</w:t>
            </w:r>
          </w:p>
        </w:tc>
      </w:tr>
      <w:tr w:rsidR="006A543A" w:rsidRPr="00D96A1C" w14:paraId="3A3C5E20" w14:textId="77777777" w:rsidTr="00170673">
        <w:trPr>
          <w:trHeight w:val="545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5CEA0D2A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Title of Project:</w:t>
            </w:r>
          </w:p>
        </w:tc>
        <w:tc>
          <w:tcPr>
            <w:tcW w:w="7009" w:type="dxa"/>
            <w:vAlign w:val="center"/>
          </w:tcPr>
          <w:p w14:paraId="1A07D9D4" w14:textId="0E3B045B" w:rsidR="006A543A" w:rsidRPr="00D96A1C" w:rsidRDefault="00703270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Fear of the Fortress</w:t>
            </w:r>
          </w:p>
        </w:tc>
      </w:tr>
      <w:tr w:rsidR="006A543A" w:rsidRPr="00D96A1C" w14:paraId="38ECBC13" w14:textId="77777777" w:rsidTr="00170673">
        <w:trPr>
          <w:trHeight w:val="552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38F3CFBC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Supervisor:</w:t>
            </w:r>
          </w:p>
        </w:tc>
        <w:tc>
          <w:tcPr>
            <w:tcW w:w="7009" w:type="dxa"/>
            <w:vAlign w:val="center"/>
          </w:tcPr>
          <w:p w14:paraId="7C753E87" w14:textId="2EA621A4" w:rsidR="006A543A" w:rsidRPr="00D96A1C" w:rsidRDefault="00703270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R Morgan</w:t>
            </w:r>
          </w:p>
        </w:tc>
      </w:tr>
      <w:tr w:rsidR="006A543A" w:rsidRPr="00D96A1C" w14:paraId="1DAE6FC6" w14:textId="77777777" w:rsidTr="00170673">
        <w:trPr>
          <w:trHeight w:val="564"/>
        </w:trPr>
        <w:tc>
          <w:tcPr>
            <w:tcW w:w="2341" w:type="dxa"/>
            <w:shd w:val="clear" w:color="auto" w:fill="D9D9D9" w:themeFill="background1" w:themeFillShade="D9"/>
            <w:vAlign w:val="center"/>
          </w:tcPr>
          <w:p w14:paraId="6CF808A1" w14:textId="77777777" w:rsidR="006A543A" w:rsidRPr="00D96A1C" w:rsidRDefault="006A543A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>2</w:t>
            </w:r>
            <w:r w:rsidRPr="00D96A1C">
              <w:rPr>
                <w:rFonts w:asciiTheme="minorHAnsi" w:hAnsiTheme="minorHAnsi" w:cstheme="minorHAnsi"/>
                <w:b/>
                <w:color w:val="000000" w:themeColor="text1"/>
                <w:vertAlign w:val="superscript"/>
              </w:rPr>
              <w:t>nd</w:t>
            </w:r>
            <w:r w:rsidRPr="00D96A1C">
              <w:rPr>
                <w:rFonts w:asciiTheme="minorHAnsi" w:hAnsiTheme="minorHAnsi" w:cstheme="minorHAnsi"/>
                <w:b/>
                <w:color w:val="000000" w:themeColor="text1"/>
              </w:rPr>
              <w:t xml:space="preserve"> marker: </w:t>
            </w:r>
          </w:p>
        </w:tc>
        <w:tc>
          <w:tcPr>
            <w:tcW w:w="7009" w:type="dxa"/>
            <w:vAlign w:val="center"/>
          </w:tcPr>
          <w:p w14:paraId="026FFFA1" w14:textId="16584753" w:rsidR="006A543A" w:rsidRPr="00D96A1C" w:rsidRDefault="00703270" w:rsidP="00D96A1C">
            <w:pPr>
              <w:rPr>
                <w:rFonts w:asciiTheme="minorHAnsi" w:hAnsiTheme="minorHAnsi" w:cstheme="minorHAnsi"/>
                <w:b/>
                <w:color w:val="000000" w:themeColor="text1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</w:rPr>
              <w:t>A Head</w:t>
            </w:r>
          </w:p>
        </w:tc>
      </w:tr>
    </w:tbl>
    <w:p w14:paraId="4802BFD2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  <w:sz w:val="14"/>
        </w:rPr>
      </w:pPr>
    </w:p>
    <w:tbl>
      <w:tblPr>
        <w:tblW w:w="9346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070"/>
        <w:gridCol w:w="1276"/>
      </w:tblGrid>
      <w:tr w:rsidR="00170673" w:rsidRPr="00D96A1C" w14:paraId="5221085C" w14:textId="77777777" w:rsidTr="00170673">
        <w:trPr>
          <w:trHeight w:val="30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C85B14F" w14:textId="77777777" w:rsidR="00170673" w:rsidRPr="00D96A1C" w:rsidRDefault="0017067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 xml:space="preserve">1. </w:t>
            </w:r>
            <w:r w:rsidR="00DD55E3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Engagement with Literature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FEFEB42" w14:textId="77777777" w:rsidR="00170673" w:rsidRPr="00D96A1C" w:rsidRDefault="00170673" w:rsidP="00D96A1C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090F4098" w14:textId="77777777" w:rsidTr="00DD55E3">
        <w:trPr>
          <w:trHeight w:val="495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84A92E7" w14:textId="77777777" w:rsidR="00DD55E3" w:rsidRPr="00D96A1C" w:rsidRDefault="00DD55E3" w:rsidP="00DD55E3">
            <w:pPr>
              <w:pStyle w:val="ListParagraph"/>
              <w:numPr>
                <w:ilvl w:val="0"/>
                <w:numId w:val="11"/>
              </w:numPr>
              <w:ind w:left="731" w:hanging="425"/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Decisions made have been grounded in related research (game ideas, project management, design choices, etc.)  </w:t>
            </w:r>
          </w:p>
          <w:p w14:paraId="3FF28DD2" w14:textId="77777777" w:rsidR="00DD55E3" w:rsidRPr="00D96A1C" w:rsidRDefault="00DD55E3" w:rsidP="00DD55E3">
            <w:pPr>
              <w:pStyle w:val="ListParagraph"/>
              <w:numPr>
                <w:ilvl w:val="0"/>
                <w:numId w:val="11"/>
              </w:numPr>
              <w:ind w:left="731" w:hanging="425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Application of theory through quotes, references, related articles and conducting primary research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57378C53" w14:textId="53B4E663" w:rsidR="00DD55E3" w:rsidRPr="00D96A1C" w:rsidRDefault="00703270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9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/15</w:t>
            </w:r>
          </w:p>
        </w:tc>
      </w:tr>
      <w:tr w:rsidR="00DD55E3" w:rsidRPr="00D96A1C" w14:paraId="2454A18C" w14:textId="77777777" w:rsidTr="00D96A1C">
        <w:trPr>
          <w:trHeight w:val="285"/>
        </w:trPr>
        <w:tc>
          <w:tcPr>
            <w:tcW w:w="8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92DC509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 xml:space="preserve">2. </w:t>
            </w:r>
            <w: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Knowledge and Understanding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BECBE7D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28C0A366" w14:textId="77777777" w:rsidTr="00DD55E3">
        <w:trPr>
          <w:trHeight w:val="300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DC62D0F" w14:textId="77777777" w:rsidR="00DD55E3" w:rsidRPr="00D96A1C" w:rsidRDefault="00DD55E3" w:rsidP="00DD55E3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 xml:space="preserve">Key objectives identified for the </w:t>
            </w:r>
            <w:r w:rsidR="00692C0F">
              <w:rPr>
                <w:rFonts w:asciiTheme="minorHAnsi" w:hAnsiTheme="minorHAnsi" w:cstheme="minorHAnsi"/>
                <w:color w:val="000000"/>
              </w:rPr>
              <w:t>final development phase</w:t>
            </w:r>
            <w:r w:rsidRPr="00D96A1C">
              <w:rPr>
                <w:rFonts w:asciiTheme="minorHAnsi" w:hAnsiTheme="minorHAnsi" w:cstheme="minorHAnsi"/>
                <w:color w:val="000000"/>
              </w:rPr>
              <w:t>  </w:t>
            </w:r>
          </w:p>
          <w:p w14:paraId="16BB70F1" w14:textId="77777777" w:rsidR="00DD55E3" w:rsidRPr="00D96A1C" w:rsidRDefault="00DD55E3" w:rsidP="00DD55E3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Appreciation for Project Scope, potential areas in which compromises can be made and understanding time/personnel are finite resources</w:t>
            </w:r>
          </w:p>
          <w:p w14:paraId="2FE894E2" w14:textId="77777777" w:rsidR="00DD55E3" w:rsidRPr="00D96A1C" w:rsidRDefault="00DD55E3" w:rsidP="00DD55E3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Considerations made for contingency planning or Risk Assessment (formal or informal)</w:t>
            </w:r>
            <w:r w:rsidRPr="00D96A1C">
              <w:rPr>
                <w:rFonts w:asciiTheme="minorHAnsi" w:hAnsiTheme="minorHAnsi" w:cstheme="minorHAnsi"/>
                <w:color w:val="000000"/>
              </w:rPr>
              <w:br/>
              <w:t> Appreciation and understanding of game design principles, aesthetic styles, technical requirements, demographics, etc. (depending on team role)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</w:tcPr>
          <w:p w14:paraId="08A478F2" w14:textId="6FEE464F" w:rsidR="00DD55E3" w:rsidRPr="00D96A1C" w:rsidRDefault="00703270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13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/20</w:t>
            </w:r>
          </w:p>
        </w:tc>
      </w:tr>
      <w:tr w:rsidR="00DD55E3" w:rsidRPr="00D96A1C" w14:paraId="61F9CEB1" w14:textId="77777777" w:rsidTr="00170673">
        <w:trPr>
          <w:trHeight w:val="349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1493E79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3. Cognitive and Intellectual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1EE6732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 </w:t>
            </w:r>
          </w:p>
        </w:tc>
      </w:tr>
      <w:tr w:rsidR="00DD55E3" w:rsidRPr="00D96A1C" w14:paraId="1C89B682" w14:textId="77777777" w:rsidTr="00170673">
        <w:trPr>
          <w:trHeight w:val="48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7B4679" w14:textId="77777777" w:rsidR="00DD55E3" w:rsidRPr="00692C0F" w:rsidRDefault="00DD55E3" w:rsidP="00692C0F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color w:val="000000"/>
              </w:rPr>
            </w:pPr>
            <w:r w:rsidRPr="00692C0F">
              <w:rPr>
                <w:rFonts w:asciiTheme="minorHAnsi" w:hAnsiTheme="minorHAnsi" w:cstheme="minorHAnsi"/>
                <w:color w:val="000000"/>
              </w:rPr>
              <w:t xml:space="preserve">Evaluation of content - </w:t>
            </w:r>
            <w:r w:rsidR="00692C0F" w:rsidRPr="00692C0F">
              <w:rPr>
                <w:rFonts w:asciiTheme="minorHAnsi" w:hAnsiTheme="minorHAnsi" w:cstheme="minorHAnsi"/>
                <w:color w:val="000000"/>
              </w:rPr>
              <w:t>Does the final presented artefact meet your expectations, and the requirements of the brief? Do you feel that compromises</w:t>
            </w:r>
            <w:r w:rsidR="00692C0F">
              <w:rPr>
                <w:rFonts w:asciiTheme="minorHAnsi" w:hAnsiTheme="minorHAnsi" w:cstheme="minorHAnsi"/>
                <w:color w:val="000000"/>
              </w:rPr>
              <w:t xml:space="preserve"> to the proposal</w:t>
            </w:r>
            <w:r w:rsidR="00692C0F" w:rsidRPr="00692C0F">
              <w:rPr>
                <w:rFonts w:asciiTheme="minorHAnsi" w:hAnsiTheme="minorHAnsi" w:cstheme="minorHAnsi"/>
                <w:color w:val="000000"/>
              </w:rPr>
              <w:t xml:space="preserve"> had to be made, or the scope of the project changed? If so, where were these changes made and what factors prompted this decision? </w:t>
            </w:r>
            <w:r w:rsidRPr="00692C0F">
              <w:rPr>
                <w:rFonts w:asciiTheme="minorHAnsi" w:hAnsiTheme="minorHAnsi" w:cstheme="minorHAnsi"/>
                <w:color w:val="000000"/>
              </w:rPr>
              <w:t>  </w:t>
            </w:r>
          </w:p>
          <w:p w14:paraId="5F4B788E" w14:textId="77777777" w:rsidR="00692C0F" w:rsidRPr="0087285F" w:rsidRDefault="00DD55E3" w:rsidP="0087285F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Problems and solutions – did you have any issues during the last phase of development? If so, what solutions were proposed? Did they work and if so, what did you learn from this experience?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5CCF4D" w14:textId="26915CB4" w:rsidR="00DD55E3" w:rsidRPr="00D96A1C" w:rsidRDefault="00703270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13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/20</w:t>
            </w:r>
          </w:p>
        </w:tc>
      </w:tr>
      <w:tr w:rsidR="00DD55E3" w:rsidRPr="00D96A1C" w14:paraId="3FC50737" w14:textId="77777777" w:rsidTr="00D96A1C">
        <w:trPr>
          <w:trHeight w:val="33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A2B64AD" w14:textId="77777777" w:rsidR="00DD55E3" w:rsidRPr="00D96A1C" w:rsidRDefault="00DD55E3" w:rsidP="00DD55E3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4. Practical Application Skills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DC23DAE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</w:tr>
      <w:tr w:rsidR="00DD55E3" w:rsidRPr="00D96A1C" w14:paraId="5BD3F740" w14:textId="77777777" w:rsidTr="00170673">
        <w:trPr>
          <w:trHeight w:val="487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B29C01" w14:textId="77777777" w:rsidR="00DD55E3" w:rsidRPr="00D96A1C" w:rsidRDefault="00DD55E3" w:rsidP="00DD55E3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Demonstration of content, e.g. engine functionality, assets, finalized character/environment concepts, HUD designs (depending on team role)  </w:t>
            </w:r>
          </w:p>
          <w:p w14:paraId="53178FBB" w14:textId="77777777" w:rsidR="00DD55E3" w:rsidRPr="00D96A1C" w:rsidRDefault="00DD55E3" w:rsidP="00DD55E3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Contribution to Project is documented thoroughly with evidence (screenshots / images / videos etc.) contained in the Viva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9F1C9B5" w14:textId="04D7AC74" w:rsidR="00DD55E3" w:rsidRPr="00D96A1C" w:rsidRDefault="00367AF4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20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/25</w:t>
            </w:r>
          </w:p>
        </w:tc>
      </w:tr>
      <w:tr w:rsidR="00DD55E3" w:rsidRPr="00D96A1C" w14:paraId="744940C5" w14:textId="77777777" w:rsidTr="00170673">
        <w:trPr>
          <w:trHeight w:val="389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DC12B90" w14:textId="77777777" w:rsidR="00DD55E3" w:rsidRPr="00D96A1C" w:rsidRDefault="00DD55E3" w:rsidP="00DD55E3">
            <w:pP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5. Transferable Skills for Life and Professional Practice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6B120EF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 </w:t>
            </w:r>
          </w:p>
        </w:tc>
      </w:tr>
      <w:tr w:rsidR="00DD55E3" w:rsidRPr="00D96A1C" w14:paraId="73750D24" w14:textId="77777777" w:rsidTr="00170673">
        <w:trPr>
          <w:trHeight w:val="521"/>
        </w:trPr>
        <w:tc>
          <w:tcPr>
            <w:tcW w:w="807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946BE80" w14:textId="77777777" w:rsidR="00DD55E3" w:rsidRPr="00D96A1C" w:rsidRDefault="00DD55E3" w:rsidP="00DD55E3">
            <w:pPr>
              <w:numPr>
                <w:ilvl w:val="0"/>
                <w:numId w:val="8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Demonstration of content, e.g. engine functionality, assets, finalized character/environment concepts, HUD designs (depending on team role)  </w:t>
            </w:r>
          </w:p>
          <w:p w14:paraId="6A0714EE" w14:textId="77777777" w:rsidR="00DD55E3" w:rsidRPr="00D96A1C" w:rsidRDefault="00DD55E3" w:rsidP="00DD55E3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color w:val="000000"/>
              </w:rPr>
            </w:pPr>
            <w:r w:rsidRPr="00D96A1C">
              <w:rPr>
                <w:rFonts w:asciiTheme="minorHAnsi" w:hAnsiTheme="minorHAnsi" w:cstheme="minorHAnsi"/>
                <w:color w:val="000000"/>
              </w:rPr>
              <w:t>Contribution to Project is documented thoroughly with evidence (screenshots / images / videos etc.) contained in the Viva </w:t>
            </w:r>
          </w:p>
          <w:p w14:paraId="2CBAE5E6" w14:textId="77777777" w:rsidR="00DD55E3" w:rsidRPr="00D96A1C" w:rsidRDefault="00DD55E3" w:rsidP="00DD55E3">
            <w:pPr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127090" w14:textId="458562F6" w:rsidR="00DD55E3" w:rsidRPr="00D96A1C" w:rsidRDefault="00367AF4" w:rsidP="00DD55E3">
            <w:pPr>
              <w:jc w:val="right"/>
              <w:rPr>
                <w:rFonts w:asciiTheme="minorHAnsi" w:hAnsiTheme="minorHAnsi" w:cstheme="minorHAnsi"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eastAsia="en-GB"/>
              </w:rPr>
              <w:t>17</w:t>
            </w:r>
            <w:r w:rsidR="00DD55E3" w:rsidRPr="00D96A1C">
              <w:rPr>
                <w:rFonts w:asciiTheme="minorHAnsi" w:hAnsiTheme="minorHAnsi" w:cstheme="minorHAnsi"/>
                <w:color w:val="000000" w:themeColor="text1"/>
                <w:lang w:eastAsia="en-GB"/>
              </w:rPr>
              <w:t>/20</w:t>
            </w:r>
          </w:p>
        </w:tc>
      </w:tr>
      <w:tr w:rsidR="00DD55E3" w:rsidRPr="00D96A1C" w14:paraId="58820C47" w14:textId="77777777" w:rsidTr="00170673">
        <w:trPr>
          <w:trHeight w:val="632"/>
        </w:trPr>
        <w:tc>
          <w:tcPr>
            <w:tcW w:w="80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860D32" w14:textId="77777777" w:rsidR="00DD55E3" w:rsidRPr="00D96A1C" w:rsidRDefault="00DD55E3" w:rsidP="00DD55E3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B51F63" w14:textId="0A650FCD" w:rsidR="00DD55E3" w:rsidRPr="00D96A1C" w:rsidRDefault="00367AF4" w:rsidP="00DD55E3">
            <w:pPr>
              <w:jc w:val="right"/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72</w:t>
            </w:r>
            <w:r w:rsidR="00DD55E3" w:rsidRPr="00D96A1C">
              <w:rPr>
                <w:rFonts w:asciiTheme="minorHAnsi" w:hAnsiTheme="minorHAnsi" w:cstheme="minorHAnsi"/>
                <w:b/>
                <w:color w:val="000000" w:themeColor="text1"/>
                <w:lang w:eastAsia="en-GB"/>
              </w:rPr>
              <w:t>/100</w:t>
            </w:r>
          </w:p>
        </w:tc>
      </w:tr>
    </w:tbl>
    <w:p w14:paraId="101DEE9D" w14:textId="77777777" w:rsidR="00D87BAB" w:rsidRPr="00D96A1C" w:rsidRDefault="006363DD" w:rsidP="00D96A1C">
      <w:pPr>
        <w:rPr>
          <w:rFonts w:asciiTheme="minorHAnsi" w:hAnsiTheme="minorHAnsi" w:cstheme="minorHAnsi"/>
          <w:b/>
          <w:color w:val="000000" w:themeColor="text1"/>
        </w:rPr>
      </w:pPr>
      <w:r w:rsidRPr="00D96A1C">
        <w:rPr>
          <w:rFonts w:asciiTheme="minorHAnsi" w:hAnsiTheme="minorHAnsi" w:cstheme="minorHAnsi"/>
          <w:color w:val="000000" w:themeColor="text1"/>
        </w:rPr>
        <w:br w:type="page"/>
      </w:r>
      <w:r w:rsidRPr="00D96A1C">
        <w:rPr>
          <w:rFonts w:asciiTheme="minorHAnsi" w:hAnsiTheme="minorHAnsi" w:cstheme="minorHAnsi"/>
          <w:b/>
          <w:color w:val="000000" w:themeColor="text1"/>
        </w:rPr>
        <w:lastRenderedPageBreak/>
        <w:t>Comments:</w:t>
      </w:r>
    </w:p>
    <w:p w14:paraId="6757C94F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6363DD" w:rsidRPr="00D96A1C" w14:paraId="0CC6C48B" w14:textId="77777777" w:rsidTr="006363DD">
        <w:trPr>
          <w:trHeight w:val="8773"/>
        </w:trPr>
        <w:tc>
          <w:tcPr>
            <w:tcW w:w="9576" w:type="dxa"/>
          </w:tcPr>
          <w:p w14:paraId="6AFD087E" w14:textId="77777777" w:rsidR="006363DD" w:rsidRDefault="00591673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A bibliography has been supplied as part of the presentation.</w:t>
            </w:r>
          </w:p>
          <w:p w14:paraId="77927B38" w14:textId="77777777" w:rsidR="00591673" w:rsidRDefault="00591673" w:rsidP="00D96A1C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5CC930E4" w14:textId="77777777" w:rsidR="00591673" w:rsidRDefault="00591673" w:rsidP="00456790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Research has been applied in the presented work, though more of this would always be good to</w:t>
            </w:r>
            <w:r w:rsidR="00456790">
              <w:rPr>
                <w:rFonts w:asciiTheme="minorHAnsi" w:hAnsiTheme="minorHAnsi" w:cstheme="minorHAnsi"/>
                <w:color w:val="000000" w:themeColor="text1"/>
              </w:rPr>
              <w:t xml:space="preserve"> see.</w:t>
            </w:r>
          </w:p>
          <w:p w14:paraId="2AE5B704" w14:textId="77777777" w:rsidR="00456790" w:rsidRDefault="00456790" w:rsidP="00456790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1965307A" w14:textId="77777777" w:rsidR="00456790" w:rsidRDefault="00456790" w:rsidP="00456790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 xml:space="preserve">A very good understanding of technical elements of the game project have been demonstrated in the </w:t>
            </w:r>
            <w:r w:rsidR="00C5158C">
              <w:rPr>
                <w:rFonts w:asciiTheme="minorHAnsi" w:hAnsiTheme="minorHAnsi" w:cstheme="minorHAnsi"/>
                <w:color w:val="000000" w:themeColor="text1"/>
              </w:rPr>
              <w:t>presentation.</w:t>
            </w:r>
          </w:p>
          <w:p w14:paraId="063A8423" w14:textId="77777777" w:rsidR="00C5158C" w:rsidRDefault="00C5158C" w:rsidP="00456790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62166019" w14:textId="77777777" w:rsidR="000233E6" w:rsidRDefault="00C5158C" w:rsidP="000233E6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 xml:space="preserve">Blueprint processes are thoroughly understood and have been </w:t>
            </w:r>
            <w:r w:rsidR="000233E6">
              <w:rPr>
                <w:rFonts w:asciiTheme="minorHAnsi" w:hAnsiTheme="minorHAnsi" w:cstheme="minorHAnsi"/>
                <w:color w:val="000000" w:themeColor="text1"/>
              </w:rPr>
              <w:t>discussed as part of the assessment across a variety of areas from game settings to the gameplay itself.</w:t>
            </w:r>
          </w:p>
          <w:p w14:paraId="102D1C6B" w14:textId="77777777" w:rsidR="000233E6" w:rsidRDefault="000233E6" w:rsidP="000233E6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79E3CD0A" w14:textId="77777777" w:rsidR="000233E6" w:rsidRDefault="00A350E3" w:rsidP="000233E6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Playtesting shows evidence of analytical thinking – reacting to feedback is essential for meaningful develop</w:t>
            </w:r>
            <w:r w:rsidR="00431545">
              <w:rPr>
                <w:rFonts w:asciiTheme="minorHAnsi" w:hAnsiTheme="minorHAnsi" w:cstheme="minorHAnsi"/>
                <w:color w:val="000000" w:themeColor="text1"/>
              </w:rPr>
              <w:t>ment in software design.</w:t>
            </w:r>
          </w:p>
          <w:p w14:paraId="681EC27D" w14:textId="77777777" w:rsidR="00431545" w:rsidRDefault="00431545" w:rsidP="000233E6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1BD29F11" w14:textId="77777777" w:rsidR="00431545" w:rsidRDefault="00431545" w:rsidP="000233E6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An evaluation of the main character’s aesthetic has been given as part of the process.</w:t>
            </w:r>
          </w:p>
          <w:p w14:paraId="2F8027AA" w14:textId="77777777" w:rsidR="00431545" w:rsidRDefault="00431545" w:rsidP="000233E6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38189F07" w14:textId="77777777" w:rsidR="00431545" w:rsidRDefault="004D5AC3" w:rsidP="000233E6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UE4 blueprints have been displayed for menu and options screens</w:t>
            </w:r>
            <w:r w:rsidR="00380852">
              <w:rPr>
                <w:rFonts w:asciiTheme="minorHAnsi" w:hAnsiTheme="minorHAnsi" w:cstheme="minorHAnsi"/>
                <w:color w:val="000000" w:themeColor="text1"/>
              </w:rPr>
              <w:t xml:space="preserve"> and patrol paths for AI have been defined – this is good.</w:t>
            </w:r>
          </w:p>
          <w:p w14:paraId="58BFA153" w14:textId="77777777" w:rsidR="00380852" w:rsidRDefault="00380852" w:rsidP="000233E6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134337C2" w14:textId="77777777" w:rsidR="00380852" w:rsidRDefault="00BA0C32" w:rsidP="000233E6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Screen resolution settings, shadow quality</w:t>
            </w:r>
            <w:r w:rsidR="00DE4A22">
              <w:rPr>
                <w:rFonts w:asciiTheme="minorHAnsi" w:hAnsiTheme="minorHAnsi" w:cstheme="minorHAnsi"/>
                <w:color w:val="000000" w:themeColor="text1"/>
              </w:rPr>
              <w:t xml:space="preserve"> and</w:t>
            </w:r>
            <w:r>
              <w:rPr>
                <w:rFonts w:asciiTheme="minorHAnsi" w:hAnsiTheme="minorHAnsi" w:cstheme="minorHAnsi"/>
                <w:color w:val="000000" w:themeColor="text1"/>
              </w:rPr>
              <w:t xml:space="preserve"> texture quality</w:t>
            </w:r>
            <w:r w:rsidR="00DE4A22">
              <w:rPr>
                <w:rFonts w:asciiTheme="minorHAnsi" w:hAnsiTheme="minorHAnsi" w:cstheme="minorHAnsi"/>
                <w:color w:val="000000" w:themeColor="text1"/>
              </w:rPr>
              <w:t xml:space="preserve"> have been featured</w:t>
            </w:r>
            <w:r w:rsidR="00866363">
              <w:rPr>
                <w:rFonts w:asciiTheme="minorHAnsi" w:hAnsiTheme="minorHAnsi" w:cstheme="minorHAnsi"/>
                <w:color w:val="000000" w:themeColor="text1"/>
              </w:rPr>
              <w:t>, showing a clear understanding and ability to produce advanced and complex content.</w:t>
            </w:r>
          </w:p>
          <w:p w14:paraId="6B94F1F8" w14:textId="77777777" w:rsidR="00866363" w:rsidRDefault="00866363" w:rsidP="000233E6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10E95C3C" w14:textId="77777777" w:rsidR="009C19F4" w:rsidRDefault="009C19F4" w:rsidP="000233E6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Blueprints are visually neat and easy to follow, which is essential on group-based game development.</w:t>
            </w:r>
          </w:p>
          <w:p w14:paraId="5E58589E" w14:textId="77777777" w:rsidR="009C19F4" w:rsidRDefault="009C19F4" w:rsidP="000233E6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575B6387" w14:textId="77777777" w:rsidR="009C19F4" w:rsidRDefault="00665D57" w:rsidP="000233E6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An introduction to game role and game context has been given in the presentation.</w:t>
            </w:r>
          </w:p>
          <w:p w14:paraId="4A0B79E5" w14:textId="77777777" w:rsidR="00665D57" w:rsidRDefault="00665D57" w:rsidP="000233E6">
            <w:pPr>
              <w:rPr>
                <w:rFonts w:asciiTheme="minorHAnsi" w:hAnsiTheme="minorHAnsi" w:cstheme="minorHAnsi"/>
                <w:color w:val="000000" w:themeColor="text1"/>
              </w:rPr>
            </w:pPr>
          </w:p>
          <w:p w14:paraId="2DD2D875" w14:textId="6FD624DD" w:rsidR="00665D57" w:rsidRPr="00D96A1C" w:rsidRDefault="00665D57" w:rsidP="000233E6">
            <w:pPr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A very good level of work has been demonstrated throughout – good work.</w:t>
            </w:r>
          </w:p>
        </w:tc>
      </w:tr>
    </w:tbl>
    <w:p w14:paraId="406EB946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5104"/>
        <w:gridCol w:w="3117"/>
      </w:tblGrid>
      <w:tr w:rsidR="003A3215" w14:paraId="4B5BCAFD" w14:textId="77777777" w:rsidTr="003A3215">
        <w:tc>
          <w:tcPr>
            <w:tcW w:w="1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38C01F" w14:textId="77777777" w:rsidR="003A3215" w:rsidRDefault="003A3215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Signed:</w:t>
            </w:r>
          </w:p>
        </w:tc>
        <w:tc>
          <w:tcPr>
            <w:tcW w:w="5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2F5487" w14:textId="7FB81088" w:rsidR="003A3215" w:rsidRDefault="00367AF4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R Morgan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CAB534" w14:textId="77777777" w:rsidR="003A3215" w:rsidRDefault="003A3215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(Supervisor)</w:t>
            </w:r>
          </w:p>
          <w:p w14:paraId="749676E3" w14:textId="77777777" w:rsidR="003A3215" w:rsidRDefault="003A3215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</w:tc>
      </w:tr>
      <w:tr w:rsidR="003A3215" w14:paraId="3F82A23F" w14:textId="77777777" w:rsidTr="003A3215">
        <w:tc>
          <w:tcPr>
            <w:tcW w:w="11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B8734BD" w14:textId="77777777" w:rsidR="003A3215" w:rsidRDefault="003A3215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</w:tc>
        <w:tc>
          <w:tcPr>
            <w:tcW w:w="5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FEEE8F" w14:textId="2E894595" w:rsidR="003A3215" w:rsidRDefault="00367AF4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A Head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12AAC2" w14:textId="77777777" w:rsidR="003A3215" w:rsidRDefault="003A3215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>(2</w:t>
            </w:r>
            <w:r>
              <w:rPr>
                <w:rFonts w:asciiTheme="minorHAnsi" w:hAnsiTheme="minorHAnsi"/>
                <w:b/>
                <w:color w:val="000000" w:themeColor="text1"/>
                <w:vertAlign w:val="superscript"/>
                <w:lang w:val="en-US"/>
              </w:rPr>
              <w:t>nd</w:t>
            </w:r>
            <w:r>
              <w:rPr>
                <w:rFonts w:asciiTheme="minorHAnsi" w:hAnsiTheme="minorHAnsi"/>
                <w:b/>
                <w:color w:val="000000" w:themeColor="text1"/>
                <w:lang w:val="en-US"/>
              </w:rPr>
              <w:t xml:space="preserve"> marker)</w:t>
            </w:r>
          </w:p>
          <w:p w14:paraId="262DA0E8" w14:textId="77777777" w:rsidR="003A3215" w:rsidRDefault="003A3215">
            <w:pPr>
              <w:rPr>
                <w:rFonts w:asciiTheme="minorHAnsi" w:hAnsiTheme="minorHAnsi"/>
                <w:b/>
                <w:color w:val="000000" w:themeColor="text1"/>
                <w:lang w:val="en-US"/>
              </w:rPr>
            </w:pPr>
          </w:p>
        </w:tc>
      </w:tr>
    </w:tbl>
    <w:p w14:paraId="72C695C8" w14:textId="77777777" w:rsidR="006363DD" w:rsidRPr="00D96A1C" w:rsidRDefault="006363DD" w:rsidP="00D96A1C">
      <w:pPr>
        <w:rPr>
          <w:rFonts w:asciiTheme="minorHAnsi" w:hAnsiTheme="minorHAnsi" w:cstheme="minorHAnsi"/>
          <w:color w:val="000000" w:themeColor="text1"/>
        </w:rPr>
      </w:pPr>
    </w:p>
    <w:sectPr w:rsidR="006363DD" w:rsidRPr="00D96A1C" w:rsidSect="00D96A1C">
      <w:pgSz w:w="12240" w:h="15840"/>
      <w:pgMar w:top="720" w:right="720" w:bottom="72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694D6" w14:textId="77777777" w:rsidR="00B63149" w:rsidRDefault="00B63149" w:rsidP="003A3215">
      <w:r>
        <w:separator/>
      </w:r>
    </w:p>
  </w:endnote>
  <w:endnote w:type="continuationSeparator" w:id="0">
    <w:p w14:paraId="010E46C6" w14:textId="77777777" w:rsidR="00B63149" w:rsidRDefault="00B63149" w:rsidP="003A3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FFDC1" w14:textId="77777777" w:rsidR="00B63149" w:rsidRDefault="00B63149" w:rsidP="003A3215">
      <w:r>
        <w:separator/>
      </w:r>
    </w:p>
  </w:footnote>
  <w:footnote w:type="continuationSeparator" w:id="0">
    <w:p w14:paraId="245BF685" w14:textId="77777777" w:rsidR="00B63149" w:rsidRDefault="00B63149" w:rsidP="003A32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8329B"/>
    <w:multiLevelType w:val="multilevel"/>
    <w:tmpl w:val="2DC680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C580B53"/>
    <w:multiLevelType w:val="multilevel"/>
    <w:tmpl w:val="37309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C6D2E18"/>
    <w:multiLevelType w:val="multilevel"/>
    <w:tmpl w:val="039AA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C75776C"/>
    <w:multiLevelType w:val="multilevel"/>
    <w:tmpl w:val="669AB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8DE62A0"/>
    <w:multiLevelType w:val="hybridMultilevel"/>
    <w:tmpl w:val="14509CC0"/>
    <w:lvl w:ilvl="0" w:tplc="1AC44B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5CC6A39"/>
    <w:multiLevelType w:val="hybridMultilevel"/>
    <w:tmpl w:val="BF5CB86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E5B3689"/>
    <w:multiLevelType w:val="multilevel"/>
    <w:tmpl w:val="E5A69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29D7CF7"/>
    <w:multiLevelType w:val="multilevel"/>
    <w:tmpl w:val="D7128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CD66EFE"/>
    <w:multiLevelType w:val="multilevel"/>
    <w:tmpl w:val="8A6E3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E4B4902"/>
    <w:multiLevelType w:val="multilevel"/>
    <w:tmpl w:val="05F01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F6B71EC"/>
    <w:multiLevelType w:val="multilevel"/>
    <w:tmpl w:val="98C66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8"/>
  </w:num>
  <w:num w:numId="2">
    <w:abstractNumId w:val="10"/>
  </w:num>
  <w:num w:numId="3">
    <w:abstractNumId w:val="7"/>
  </w:num>
  <w:num w:numId="4">
    <w:abstractNumId w:val="2"/>
  </w:num>
  <w:num w:numId="5">
    <w:abstractNumId w:val="9"/>
  </w:num>
  <w:num w:numId="6">
    <w:abstractNumId w:val="6"/>
  </w:num>
  <w:num w:numId="7">
    <w:abstractNumId w:val="1"/>
  </w:num>
  <w:num w:numId="8">
    <w:abstractNumId w:val="3"/>
  </w:num>
  <w:num w:numId="9">
    <w:abstractNumId w:val="0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63DD"/>
    <w:rsid w:val="000233E6"/>
    <w:rsid w:val="00125730"/>
    <w:rsid w:val="00170673"/>
    <w:rsid w:val="001D0DDD"/>
    <w:rsid w:val="001F5131"/>
    <w:rsid w:val="002071E2"/>
    <w:rsid w:val="00210C59"/>
    <w:rsid w:val="00242112"/>
    <w:rsid w:val="00253402"/>
    <w:rsid w:val="002D3179"/>
    <w:rsid w:val="00367AF4"/>
    <w:rsid w:val="00380852"/>
    <w:rsid w:val="003A3215"/>
    <w:rsid w:val="003F049D"/>
    <w:rsid w:val="00431545"/>
    <w:rsid w:val="00456790"/>
    <w:rsid w:val="004D5AC3"/>
    <w:rsid w:val="00591673"/>
    <w:rsid w:val="005A54B0"/>
    <w:rsid w:val="006363DD"/>
    <w:rsid w:val="00647A98"/>
    <w:rsid w:val="006530D2"/>
    <w:rsid w:val="006645F5"/>
    <w:rsid w:val="00665D57"/>
    <w:rsid w:val="00692C0F"/>
    <w:rsid w:val="006A543A"/>
    <w:rsid w:val="00703270"/>
    <w:rsid w:val="00777F92"/>
    <w:rsid w:val="00866363"/>
    <w:rsid w:val="00866E85"/>
    <w:rsid w:val="0087285F"/>
    <w:rsid w:val="00882D77"/>
    <w:rsid w:val="008B05C1"/>
    <w:rsid w:val="008D4A65"/>
    <w:rsid w:val="009C19F4"/>
    <w:rsid w:val="009F37CB"/>
    <w:rsid w:val="00A151E5"/>
    <w:rsid w:val="00A350E3"/>
    <w:rsid w:val="00A736BA"/>
    <w:rsid w:val="00AB34FE"/>
    <w:rsid w:val="00AC6617"/>
    <w:rsid w:val="00B572CD"/>
    <w:rsid w:val="00B63149"/>
    <w:rsid w:val="00BA0C32"/>
    <w:rsid w:val="00BC1053"/>
    <w:rsid w:val="00BD7FFC"/>
    <w:rsid w:val="00C423F9"/>
    <w:rsid w:val="00C5158C"/>
    <w:rsid w:val="00C60A27"/>
    <w:rsid w:val="00CC4C41"/>
    <w:rsid w:val="00CD2262"/>
    <w:rsid w:val="00CF3983"/>
    <w:rsid w:val="00D70634"/>
    <w:rsid w:val="00D87BAB"/>
    <w:rsid w:val="00D96A1C"/>
    <w:rsid w:val="00DD55E3"/>
    <w:rsid w:val="00DE4A22"/>
    <w:rsid w:val="00E03544"/>
    <w:rsid w:val="00F14758"/>
    <w:rsid w:val="00F66DA8"/>
    <w:rsid w:val="00F74E23"/>
    <w:rsid w:val="00F82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EB1283D"/>
  <w15:docId w15:val="{00BC3B7D-1308-4AEE-90AC-53B4638B9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3DD"/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363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3DD"/>
    <w:rPr>
      <w:rFonts w:ascii="Tahoma" w:eastAsia="Times New Roman" w:hAnsi="Tahoma" w:cs="Tahoma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6363D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AC6617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D96A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A321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3215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A321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3215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0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502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sc-gt</dc:creator>
  <cp:lastModifiedBy>Richard William Morgan (Applied Computing)</cp:lastModifiedBy>
  <cp:revision>19</cp:revision>
  <cp:lastPrinted>2013-09-25T13:21:00Z</cp:lastPrinted>
  <dcterms:created xsi:type="dcterms:W3CDTF">2021-04-12T13:35:00Z</dcterms:created>
  <dcterms:modified xsi:type="dcterms:W3CDTF">2022-05-11T15:06:00Z</dcterms:modified>
</cp:coreProperties>
</file>